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keepNext w:val="false"/>
        <w:keepLines w:val="false"/>
        <w:pageBreakBefore w:val="false"/>
        <w:widowControl w:val="false"/>
        <w:shd w:val="clear" w:fill="auto"/>
        <w:spacing w:lineRule="auto" w:line="240" w:before="498" w:after="0"/>
        <w:ind w:left="721"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Valoarea totală a proiectului</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235" w:before="2" w:after="0"/>
        <w:ind w:left="0" w:right="3005"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4.833.375,34 lei din care cofinanțare Uniunea  Europeană 4.822.104,74 lei.  </w:t>
      </w:r>
    </w:p>
    <w:p>
      <w:pPr>
        <w:pStyle w:val="LOnormal"/>
        <w:keepNext w:val="false"/>
        <w:keepLines w:val="false"/>
        <w:pageBreakBefore w:val="false"/>
        <w:widowControl w:val="false"/>
        <w:shd w:val="clear" w:fill="auto"/>
        <w:spacing w:lineRule="auto" w:line="240" w:before="519" w:after="0"/>
        <w:ind w:left="932" w:right="0" w:hanging="0"/>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Durata de implementare:  </w:t>
      </w:r>
    </w:p>
    <w:p>
      <w:pPr>
        <w:pStyle w:val="LOnormal"/>
        <w:keepNext w:val="false"/>
        <w:keepLines w:val="false"/>
        <w:pageBreakBefore w:val="false"/>
        <w:widowControl w:val="false"/>
        <w:shd w:val="clear" w:fill="auto"/>
        <w:spacing w:lineRule="auto" w:line="240" w:before="0" w:after="0"/>
        <w:ind w:left="0" w:right="0" w:hanging="0"/>
        <w:jc w:val="righ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Comunele Microregiunii GAL Caraș-Timiș: </w:t>
      </w:r>
      <w:r>
        <w:rPr/>
        <w:drawing>
          <wp:inline distT="0" distB="0" distL="0" distR="0">
            <wp:extent cx="1089025" cy="730885"/>
            <wp:effectExtent l="0" t="0" r="0" b="0"/>
            <wp:docPr id="1"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descr=""/>
                    <pic:cNvPicPr>
                      <a:picLocks noChangeAspect="1" noChangeArrowheads="1"/>
                    </pic:cNvPicPr>
                  </pic:nvPicPr>
                  <pic:blipFill>
                    <a:blip r:embed="rId2"/>
                    <a:stretch>
                      <a:fillRect/>
                    </a:stretch>
                  </pic:blipFill>
                  <pic:spPr bwMode="auto">
                    <a:xfrm>
                      <a:off x="0" y="0"/>
                      <a:ext cx="1089025" cy="730885"/>
                    </a:xfrm>
                    <a:prstGeom prst="rect">
                      <a:avLst/>
                    </a:prstGeom>
                  </pic:spPr>
                </pic:pic>
              </a:graphicData>
            </a:graphic>
          </wp:inline>
        </w:drawing>
      </w:r>
      <w:r>
        <w:drawing>
          <wp:anchor behindDoc="0" distT="18415" distB="18415" distL="18415" distR="18415" simplePos="0" locked="0" layoutInCell="0" allowOverlap="1" relativeHeight="5">
            <wp:simplePos x="0" y="0"/>
            <wp:positionH relativeFrom="column">
              <wp:posOffset>3032760</wp:posOffset>
            </wp:positionH>
            <wp:positionV relativeFrom="paragraph">
              <wp:posOffset>1963420</wp:posOffset>
            </wp:positionV>
            <wp:extent cx="4623435" cy="3192780"/>
            <wp:effectExtent l="0" t="0" r="0" b="0"/>
            <wp:wrapSquare wrapText="largest"/>
            <wp:docPr id="2"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
                    <pic:cNvPicPr>
                      <a:picLocks noChangeAspect="1" noChangeArrowheads="1"/>
                    </pic:cNvPicPr>
                  </pic:nvPicPr>
                  <pic:blipFill>
                    <a:blip r:embed="rId3"/>
                    <a:stretch>
                      <a:fillRect/>
                    </a:stretch>
                  </pic:blipFill>
                  <pic:spPr bwMode="auto">
                    <a:xfrm>
                      <a:off x="0" y="0"/>
                      <a:ext cx="4623435" cy="3192780"/>
                    </a:xfrm>
                    <a:prstGeom prst="rect">
                      <a:avLst/>
                    </a:prstGeom>
                  </pic:spPr>
                </pic:pic>
              </a:graphicData>
            </a:graphic>
          </wp:anchor>
        </w:drawing>
      </w:r>
      <w:r>
        <w:rPr/>
        <w:drawing>
          <wp:inline distT="0" distB="0" distL="0" distR="0">
            <wp:extent cx="732155" cy="732155"/>
            <wp:effectExtent l="0" t="0" r="0" b="0"/>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4"/>
                    <a:stretch>
                      <a:fillRect/>
                    </a:stretch>
                  </pic:blipFill>
                  <pic:spPr bwMode="auto">
                    <a:xfrm>
                      <a:off x="0" y="0"/>
                      <a:ext cx="732155" cy="732155"/>
                    </a:xfrm>
                    <a:prstGeom prst="rect">
                      <a:avLst/>
                    </a:prstGeom>
                  </pic:spPr>
                </pic:pic>
              </a:graphicData>
            </a:graphic>
          </wp:inline>
        </w:drawing>
      </w:r>
    </w:p>
    <w:p>
      <w:pPr>
        <w:sectPr>
          <w:type w:val="nextPage"/>
          <w:pgSz w:orient="landscape" w:w="16820" w:h="11906"/>
          <w:pgMar w:left="622" w:right="1955" w:gutter="0" w:header="0" w:top="361" w:footer="0" w:bottom="0"/>
          <w:pgNumType w:start="1" w:fmt="decimal"/>
          <w:cols w:num="2" w:space="0" w:equalWidth="true" w:sep="false"/>
          <w:formProt w:val="false"/>
          <w:textDirection w:val="lrTb"/>
          <w:docGrid w:type="default" w:linePitch="100" w:charSpace="4096"/>
        </w:sectPr>
      </w:pPr>
    </w:p>
    <w:p>
      <w:pPr>
        <w:pStyle w:val="LOnormal"/>
        <w:pageBreakBefore w:val="false"/>
        <w:widowControl w:val="false"/>
        <w:shd w:val="clear" w:fill="auto"/>
        <w:spacing w:lineRule="auto" w:line="240" w:before="630" w:after="0"/>
        <w:ind w:left="0" w:right="-17" w:hanging="0"/>
        <w:jc w:val="right"/>
        <w:rPr>
          <w:rFonts w:ascii="Calibri" w:hAnsi="Calibri" w:eastAsia="Calibri" w:cs="Calibri"/>
          <w:b/>
          <w:b/>
          <w:i/>
          <w:i/>
          <w:caps w:val="false"/>
          <w:smallCaps w:val="false"/>
          <w:strike w:val="false"/>
          <w:dstrike w:val="false"/>
          <w:color w:val="005983"/>
          <w:position w:val="0"/>
          <w:sz w:val="39"/>
          <w:sz w:val="39"/>
          <w:szCs w:val="39"/>
          <w:u w:val="none"/>
          <w:shd w:fill="auto" w:val="clear"/>
          <w:vertAlign w:val="baseline"/>
        </w:rPr>
      </w:pPr>
      <w:r>
        <w:rPr>
          <w:rFonts w:eastAsia="Calibri" w:cs="Calibri" w:ascii="Calibri" w:hAnsi="Calibri"/>
          <w:b w:val="false"/>
          <w:i w:val="false"/>
          <w:caps w:val="false"/>
          <w:smallCaps w:val="false"/>
          <w:strike w:val="false"/>
          <w:dstrike w:val="false"/>
          <w:color w:val="000000"/>
          <w:sz w:val="36"/>
          <w:szCs w:val="36"/>
          <w:u w:val="none"/>
          <w:shd w:fill="auto" w:val="clear"/>
          <w:vertAlign w:val="subscript"/>
        </w:rPr>
        <w:t xml:space="preserve">      </w:t>
      </w:r>
      <w:r>
        <w:drawing>
          <wp:anchor behindDoc="0" distT="18415" distB="18415" distL="18415" distR="18415" simplePos="0" locked="0" layoutInCell="0" allowOverlap="1" relativeHeight="6">
            <wp:simplePos x="0" y="0"/>
            <wp:positionH relativeFrom="column">
              <wp:posOffset>2119630</wp:posOffset>
            </wp:positionH>
            <wp:positionV relativeFrom="paragraph">
              <wp:posOffset>-583565</wp:posOffset>
            </wp:positionV>
            <wp:extent cx="3456305" cy="3432175"/>
            <wp:effectExtent l="0" t="0" r="0" b="0"/>
            <wp:wrapSquare wrapText="largest"/>
            <wp:docPr id="4"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descr=""/>
                    <pic:cNvPicPr>
                      <a:picLocks noChangeAspect="1" noChangeArrowheads="1"/>
                    </pic:cNvPicPr>
                  </pic:nvPicPr>
                  <pic:blipFill>
                    <a:blip r:embed="rId5"/>
                    <a:stretch>
                      <a:fillRect/>
                    </a:stretch>
                  </pic:blipFill>
                  <pic:spPr bwMode="auto">
                    <a:xfrm>
                      <a:off x="0" y="0"/>
                      <a:ext cx="3456305" cy="3432175"/>
                    </a:xfrm>
                    <a:prstGeom prst="rect">
                      <a:avLst/>
                    </a:prstGeom>
                  </pic:spPr>
                </pic:pic>
              </a:graphicData>
            </a:graphic>
          </wp:anchor>
        </w:drawing>
      </w:r>
      <w:r>
        <w:rPr>
          <w:rFonts w:eastAsia="Calibri" w:cs="Calibri" w:ascii="Calibri" w:hAnsi="Calibri"/>
          <w:b/>
          <w:i/>
          <w:caps w:val="false"/>
          <w:smallCaps w:val="false"/>
          <w:strike w:val="false"/>
          <w:dstrike w:val="false"/>
          <w:color w:val="005983"/>
          <w:position w:val="0"/>
          <w:sz w:val="39"/>
          <w:sz w:val="39"/>
          <w:szCs w:val="39"/>
          <w:u w:val="none"/>
          <w:shd w:fill="auto" w:val="clear"/>
          <w:vertAlign w:val="baseline"/>
        </w:rPr>
        <w:t>”</w:t>
      </w:r>
      <w:r>
        <w:rPr>
          <w:rFonts w:eastAsia="Calibri" w:cs="Calibri" w:ascii="Calibri" w:hAnsi="Calibri"/>
          <w:b/>
          <w:i/>
          <w:caps w:val="false"/>
          <w:smallCaps w:val="false"/>
          <w:strike w:val="false"/>
          <w:dstrike w:val="false"/>
          <w:color w:val="005983"/>
          <w:position w:val="0"/>
          <w:sz w:val="39"/>
          <w:sz w:val="39"/>
          <w:szCs w:val="39"/>
          <w:u w:val="none"/>
          <w:shd w:fill="auto" w:val="clear"/>
          <w:vertAlign w:val="baseline"/>
        </w:rPr>
        <w:t xml:space="preserve">Măsuri Integrate pe teritoriul  </w:t>
      </w:r>
    </w:p>
    <w:p>
      <w:pPr>
        <w:pStyle w:val="LOnormal"/>
        <w:keepNext w:val="false"/>
        <w:keepLines w:val="false"/>
        <w:pageBreakBefore w:val="false"/>
        <w:widowControl w:val="false"/>
        <w:shd w:val="clear" w:fill="auto"/>
        <w:spacing w:lineRule="auto" w:line="240" w:before="0" w:after="0"/>
        <w:ind w:left="922"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28 de luni (05 Iulie 2021 – 04 Noiembrie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2023)</w:t>
      </w:r>
    </w:p>
    <w:p>
      <w:pPr>
        <w:pStyle w:val="LOnormal"/>
        <w:keepNext w:val="false"/>
        <w:keepLines w:val="false"/>
        <w:pageBreakBefore w:val="false"/>
        <w:widowControl w:val="false"/>
        <w:shd w:val="clear" w:fill="auto"/>
        <w:spacing w:lineRule="auto" w:line="240" w:before="162" w:after="0"/>
        <w:ind w:left="0" w:right="1153" w:hanging="0"/>
        <w:jc w:val="right"/>
        <w:rPr>
          <w:rFonts w:ascii="Calibri" w:hAnsi="Calibri" w:eastAsia="Calibri" w:cs="Calibri"/>
          <w:b/>
          <w:b/>
          <w:i/>
          <w:i/>
          <w:caps w:val="false"/>
          <w:smallCaps w:val="false"/>
          <w:strike w:val="false"/>
          <w:dstrike w:val="false"/>
          <w:color w:val="005983"/>
          <w:position w:val="0"/>
          <w:sz w:val="39"/>
          <w:sz w:val="39"/>
          <w:szCs w:val="39"/>
          <w:u w:val="none"/>
          <w:shd w:fill="auto" w:val="clear"/>
          <w:vertAlign w:val="baseline"/>
        </w:rPr>
      </w:pPr>
      <w:r>
        <w:rPr>
          <w:rFonts w:eastAsia="Calibri" w:cs="Calibri" w:ascii="Calibri" w:hAnsi="Calibri"/>
          <w:b/>
          <w:i/>
          <w:caps w:val="false"/>
          <w:smallCaps w:val="false"/>
          <w:strike w:val="false"/>
          <w:dstrike w:val="false"/>
          <w:color w:val="005983"/>
          <w:position w:val="0"/>
          <w:sz w:val="39"/>
          <w:sz w:val="39"/>
          <w:szCs w:val="39"/>
          <w:u w:val="none"/>
          <w:shd w:fill="auto" w:val="clear"/>
          <w:vertAlign w:val="baseline"/>
        </w:rPr>
        <w:t xml:space="preserve">GAL Caraș-Timiș” </w:t>
      </w:r>
    </w:p>
    <w:p>
      <w:pPr>
        <w:pStyle w:val="LOnormal"/>
        <w:keepNext w:val="false"/>
        <w:keepLines w:val="false"/>
        <w:pageBreakBefore w:val="false"/>
        <w:widowControl w:val="false"/>
        <w:shd w:val="clear" w:fill="auto"/>
        <w:spacing w:lineRule="auto" w:line="240" w:before="63" w:after="0"/>
        <w:ind w:left="248"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i w:val="false"/>
          <w:caps w:val="false"/>
          <w:smallCaps w:val="false"/>
          <w:strike w:val="false"/>
          <w:dstrike w:val="false"/>
          <w:color w:val="000000"/>
          <w:position w:val="0"/>
          <w:sz w:val="22"/>
          <w:sz w:val="22"/>
          <w:szCs w:val="22"/>
          <w:u w:val="none"/>
          <w:shd w:fill="auto" w:val="clear"/>
          <w:vertAlign w:val="baseline"/>
        </w:rPr>
        <w:t xml:space="preserve">Parteneri: </w:t>
      </w:r>
    </w:p>
    <w:p>
      <w:pPr>
        <w:pStyle w:val="LOnormal"/>
        <w:keepNext w:val="false"/>
        <w:keepLines w:val="false"/>
        <w:pageBreakBefore w:val="false"/>
        <w:widowControl w:val="false"/>
        <w:shd w:val="clear" w:fill="auto"/>
        <w:spacing w:lineRule="auto" w:line="240" w:before="278" w:after="0"/>
        <w:ind w:left="248"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i w:val="false"/>
          <w:caps w:val="false"/>
          <w:smallCaps w:val="false"/>
          <w:strike w:val="false"/>
          <w:dstrike w:val="false"/>
          <w:color w:val="000000"/>
          <w:position w:val="0"/>
          <w:sz w:val="22"/>
          <w:sz w:val="22"/>
          <w:szCs w:val="22"/>
          <w:u w:val="none"/>
          <w:shd w:fill="auto" w:val="clear"/>
          <w:vertAlign w:val="baseline"/>
        </w:rPr>
        <w:t xml:space="preserve">Episcopia Caransebeș  </w:t>
      </w:r>
    </w:p>
    <w:p>
      <w:pPr>
        <w:pStyle w:val="LOnormal"/>
        <w:keepNext w:val="false"/>
        <w:keepLines w:val="false"/>
        <w:pageBreakBefore w:val="false"/>
        <w:widowControl w:val="false"/>
        <w:shd w:val="clear" w:fill="auto"/>
        <w:spacing w:lineRule="auto" w:line="240" w:before="10" w:after="0"/>
        <w:ind w:left="24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val="false"/>
          <w:i w:val="false"/>
          <w:caps w:val="false"/>
          <w:smallCaps w:val="false"/>
          <w:strike w:val="false"/>
          <w:dstrike w:val="false"/>
          <w:color w:val="000000"/>
          <w:position w:val="0"/>
          <w:sz w:val="22"/>
          <w:sz w:val="22"/>
          <w:szCs w:val="22"/>
          <w:u w:val="none"/>
          <w:shd w:fill="auto" w:val="clear"/>
          <w:vertAlign w:val="baseline"/>
        </w:rPr>
        <w:t xml:space="preserve">Caransebeș, str. Nicolae Corneanu, nr. 5, jud. </w:t>
      </w:r>
    </w:p>
    <w:p>
      <w:pPr>
        <w:pStyle w:val="LOnormal"/>
        <w:keepNext w:val="false"/>
        <w:keepLines w:val="false"/>
        <w:pageBreakBefore w:val="false"/>
        <w:widowControl w:val="false"/>
        <w:shd w:val="clear" w:fill="auto"/>
        <w:spacing w:lineRule="auto" w:line="240" w:before="10" w:after="0"/>
        <w:ind w:left="24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val="false"/>
          <w:i w:val="false"/>
          <w:caps w:val="false"/>
          <w:smallCaps w:val="false"/>
          <w:strike w:val="false"/>
          <w:dstrike w:val="false"/>
          <w:color w:val="000000"/>
          <w:position w:val="0"/>
          <w:sz w:val="22"/>
          <w:sz w:val="22"/>
          <w:szCs w:val="22"/>
          <w:u w:val="none"/>
          <w:shd w:fill="auto" w:val="clear"/>
          <w:vertAlign w:val="baseline"/>
        </w:rPr>
        <w:t xml:space="preserve">Caraș-Severin  </w:t>
      </w:r>
    </w:p>
    <w:p>
      <w:pPr>
        <w:pStyle w:val="LOnormal"/>
        <w:keepNext w:val="false"/>
        <w:keepLines w:val="false"/>
        <w:pageBreakBefore w:val="false"/>
        <w:widowControl w:val="false"/>
        <w:shd w:val="clear" w:fill="auto"/>
        <w:spacing w:lineRule="auto" w:line="240" w:before="10" w:after="0"/>
        <w:ind w:left="234"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Tel/Fax: 0255/511309  </w:t>
      </w:r>
    </w:p>
    <w:p>
      <w:pPr>
        <w:pStyle w:val="LOnormal"/>
        <w:keepNext w:val="false"/>
        <w:keepLines w:val="false"/>
        <w:pageBreakBefore w:val="false"/>
        <w:widowControl w:val="false"/>
        <w:shd w:val="clear" w:fill="auto"/>
        <w:spacing w:lineRule="auto" w:line="240" w:before="10" w:after="0"/>
        <w:ind w:left="239"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e-mail: </w:t>
      </w:r>
      <w:r>
        <w:rPr>
          <w:rFonts w:eastAsia="Arial" w:cs="Arial"/>
          <w:b w:val="false"/>
          <w:i w:val="false"/>
          <w:caps w:val="false"/>
          <w:smallCaps w:val="false"/>
          <w:strike w:val="false"/>
          <w:dstrike w:val="false"/>
          <w:color w:val="000000"/>
          <w:position w:val="0"/>
          <w:sz w:val="22"/>
          <w:sz w:val="22"/>
          <w:szCs w:val="22"/>
          <w:u w:val="single"/>
          <w:shd w:fill="auto" w:val="clear"/>
          <w:vertAlign w:val="baseline"/>
        </w:rPr>
        <w:t>socialcaransebeș@gmail.com</w:t>
      </w: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240" w:before="10" w:after="0"/>
        <w:ind w:left="246"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pagină web: http:// </w:t>
      </w:r>
    </w:p>
    <w:p>
      <w:pPr>
        <w:pStyle w:val="LOnormal"/>
        <w:keepNext w:val="false"/>
        <w:keepLines w:val="false"/>
        <w:pageBreakBefore w:val="false"/>
        <w:widowControl w:val="false"/>
        <w:shd w:val="clear" w:fill="auto"/>
        <w:spacing w:lineRule="auto" w:line="240" w:before="10" w:after="0"/>
        <w:ind w:left="233"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val="false"/>
          <w:i w:val="false"/>
          <w:caps w:val="false"/>
          <w:smallCaps w:val="false"/>
          <w:strike w:val="false"/>
          <w:dstrike w:val="false"/>
          <w:color w:val="000000"/>
          <w:position w:val="0"/>
          <w:sz w:val="22"/>
          <w:sz w:val="22"/>
          <w:szCs w:val="22"/>
          <w:u w:val="none"/>
          <w:shd w:fill="auto" w:val="clear"/>
          <w:vertAlign w:val="baseline"/>
        </w:rPr>
        <w:t xml:space="preserve">www.epicopiacaransebeșului.ro  </w:t>
      </w:r>
    </w:p>
    <w:p>
      <w:pPr>
        <w:pStyle w:val="LOnormal"/>
        <w:keepNext w:val="false"/>
        <w:keepLines w:val="false"/>
        <w:pageBreakBefore w:val="false"/>
        <w:widowControl w:val="false"/>
        <w:shd w:val="clear" w:fill="auto"/>
        <w:spacing w:lineRule="auto" w:line="240" w:before="278" w:after="0"/>
        <w:ind w:left="240"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i w:val="false"/>
          <w:caps w:val="false"/>
          <w:smallCaps w:val="false"/>
          <w:strike w:val="false"/>
          <w:dstrike w:val="false"/>
          <w:color w:val="000000"/>
          <w:position w:val="0"/>
          <w:sz w:val="22"/>
          <w:sz w:val="22"/>
          <w:szCs w:val="22"/>
          <w:u w:val="none"/>
          <w:shd w:fill="auto" w:val="clear"/>
          <w:vertAlign w:val="baseline"/>
        </w:rPr>
        <w:t xml:space="preserve">Școala Gimnazială Târnova  </w:t>
      </w:r>
    </w:p>
    <w:p>
      <w:pPr>
        <w:pStyle w:val="LOnormal"/>
        <w:keepNext w:val="false"/>
        <w:keepLines w:val="false"/>
        <w:pageBreakBefore w:val="false"/>
        <w:widowControl w:val="false"/>
        <w:shd w:val="clear" w:fill="auto"/>
        <w:spacing w:lineRule="auto" w:line="240" w:before="10" w:after="0"/>
        <w:ind w:left="234"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Tîrnova, str. Principală, nr. 1  </w:t>
      </w:r>
    </w:p>
    <w:p>
      <w:pPr>
        <w:pStyle w:val="LOnormal"/>
        <w:keepNext w:val="false"/>
        <w:keepLines w:val="false"/>
        <w:pageBreakBefore w:val="false"/>
        <w:widowControl w:val="false"/>
        <w:shd w:val="clear" w:fill="auto"/>
        <w:spacing w:lineRule="auto" w:line="240" w:before="10" w:after="0"/>
        <w:ind w:left="234"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Tel/Fax: 0255/234701 </w:t>
      </w:r>
    </w:p>
    <w:p>
      <w:pPr>
        <w:sectPr>
          <w:type w:val="continuous"/>
          <w:pgSz w:orient="landscape" w:w="16820" w:h="11906"/>
          <w:pgMar w:left="622" w:right="1955" w:gutter="0" w:header="0" w:top="361" w:footer="0" w:bottom="0"/>
          <w:formProt w:val="false"/>
          <w:textDirection w:val="lrTb"/>
          <w:docGrid w:type="default" w:linePitch="100" w:charSpace="4096"/>
        </w:sectPr>
      </w:pPr>
    </w:p>
    <w:p>
      <w:pPr>
        <w:pStyle w:val="LOnormal"/>
        <w:keepNext w:val="false"/>
        <w:keepLines w:val="false"/>
        <w:pageBreakBefore w:val="false"/>
        <w:widowControl w:val="false"/>
        <w:shd w:val="clear" w:fill="auto"/>
        <w:spacing w:lineRule="auto" w:line="194" w:before="10"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e-mail: </w:t>
      </w:r>
      <w:r>
        <w:rPr>
          <w:rFonts w:eastAsia="Trebuchet MS" w:cs="Trebuchet MS" w:ascii="Trebuchet MS" w:hAnsi="Trebuchet MS"/>
          <w:b w:val="false"/>
          <w:i w:val="false"/>
          <w:caps w:val="false"/>
          <w:smallCaps w:val="false"/>
          <w:strike w:val="false"/>
          <w:dstrike w:val="false"/>
          <w:color w:val="000000"/>
          <w:position w:val="0"/>
          <w:sz w:val="22"/>
          <w:sz w:val="22"/>
          <w:szCs w:val="22"/>
          <w:u w:val="single"/>
          <w:shd w:fill="auto" w:val="clear"/>
          <w:vertAlign w:val="baseline"/>
        </w:rPr>
        <w:t>scoala_tirnova@yahoo.com</w:t>
      </w: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194" w:before="10"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ab/>
        <w:tab/>
        <w:tab/>
        <w:tab/>
        <w:tab/>
        <w:tab/>
        <w:tab/>
        <w:tab/>
        <w:tab/>
        <w:tab/>
        <w:tab/>
        <w:tab/>
        <w:t xml:space="preserve"> pagină web: http://scoalatarnova.ro </w:t>
      </w:r>
    </w:p>
    <w:p>
      <w:pPr>
        <w:pStyle w:val="LOnormal"/>
        <w:keepNext w:val="false"/>
        <w:keepLines w:val="false"/>
        <w:pageBreakBefore w:val="false"/>
        <w:widowControl w:val="false"/>
        <w:shd w:val="clear" w:fill="auto"/>
        <w:spacing w:lineRule="auto" w:line="240" w:before="545"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i w:val="false"/>
          <w:caps w:val="false"/>
          <w:smallCaps w:val="false"/>
          <w:strike w:val="false"/>
          <w:dstrike w:val="false"/>
          <w:color w:val="000000"/>
          <w:position w:val="0"/>
          <w:sz w:val="22"/>
          <w:sz w:val="22"/>
          <w:szCs w:val="22"/>
          <w:u w:val="none"/>
          <w:shd w:fill="auto" w:val="clear"/>
          <w:vertAlign w:val="baseline"/>
        </w:rPr>
        <w:t xml:space="preserve">Asociația de prietenie româno-franceză  "ROMFRA" </w:t>
      </w: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Alexandria, str. Mihail Kogălniceanu,  nr. 46-48, Teleorman </w:t>
      </w:r>
    </w:p>
    <w:p>
      <w:pPr>
        <w:pStyle w:val="LOnormal"/>
        <w:keepNext w:val="false"/>
        <w:keepLines w:val="false"/>
        <w:pageBreakBefore w:val="false"/>
        <w:widowControl w:val="false"/>
        <w:shd w:val="clear" w:fill="auto"/>
        <w:spacing w:lineRule="auto" w:line="194" w:before="7"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Tel/Fax: 0347401546 </w:t>
      </w:r>
    </w:p>
    <w:p>
      <w:pPr>
        <w:pStyle w:val="LOnormal"/>
        <w:keepNext w:val="false"/>
        <w:keepLines w:val="false"/>
        <w:pageBreakBefore w:val="false"/>
        <w:widowControl w:val="false"/>
        <w:shd w:val="clear" w:fill="auto"/>
        <w:spacing w:lineRule="auto" w:line="194" w:before="10"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e-mail: </w:t>
      </w:r>
      <w:r>
        <w:rPr>
          <w:rFonts w:eastAsia="Trebuchet MS" w:cs="Trebuchet MS" w:ascii="Trebuchet MS" w:hAnsi="Trebuchet MS"/>
          <w:b w:val="false"/>
          <w:i w:val="false"/>
          <w:caps w:val="false"/>
          <w:smallCaps w:val="false"/>
          <w:strike w:val="false"/>
          <w:dstrike w:val="false"/>
          <w:color w:val="000000"/>
          <w:position w:val="0"/>
          <w:sz w:val="22"/>
          <w:sz w:val="22"/>
          <w:szCs w:val="22"/>
          <w:u w:val="single"/>
          <w:shd w:fill="auto" w:val="clear"/>
          <w:vertAlign w:val="baseline"/>
        </w:rPr>
        <w:t>secretariat@romfra.ro</w:t>
      </w: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194" w:before="10"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22"/>
          <w:sz w:val="22"/>
          <w:szCs w:val="22"/>
          <w:u w:val="none"/>
          <w:shd w:fill="auto" w:val="clear"/>
          <w:vertAlign w:val="baseline"/>
        </w:rPr>
        <w:t xml:space="preserve">pagină web: www.romfra.ro  </w:t>
      </w:r>
    </w:p>
    <w:p>
      <w:pPr>
        <w:pStyle w:val="LOnormal"/>
        <w:keepNext w:val="false"/>
        <w:keepLines w:val="false"/>
        <w:pageBreakBefore w:val="false"/>
        <w:widowControl w:val="false"/>
        <w:shd w:val="clear" w:fill="auto"/>
        <w:spacing w:lineRule="auto" w:line="235" w:before="502" w:after="0"/>
        <w:ind w:left="0" w:right="0" w:hanging="0"/>
        <w:jc w:val="left"/>
        <w:rPr>
          <w:rFonts w:ascii="Calibri" w:hAnsi="Calibri" w:eastAsia="Calibri" w:cs="Calibri"/>
          <w:b/>
          <w:b/>
          <w:i w:val="false"/>
          <w:i w:val="false"/>
          <w:caps w:val="false"/>
          <w:smallCaps w:val="false"/>
          <w:strike w:val="false"/>
          <w:dstrike w:val="false"/>
          <w:color w:val="005983"/>
          <w:position w:val="0"/>
          <w:sz w:val="20"/>
          <w:sz w:val="20"/>
          <w:szCs w:val="20"/>
          <w:u w:val="none"/>
          <w:shd w:fill="auto" w:val="clear"/>
          <w:vertAlign w:val="baseline"/>
        </w:rPr>
      </w:pPr>
      <w:r>
        <w:rPr>
          <w:rFonts w:eastAsia="Calibri" w:cs="Calibri" w:ascii="Calibri" w:hAnsi="Calibri"/>
          <w:b/>
          <w:i w:val="false"/>
          <w:caps w:val="false"/>
          <w:smallCaps w:val="false"/>
          <w:strike w:val="false"/>
          <w:dstrike w:val="false"/>
          <w:color w:val="005983"/>
          <w:position w:val="0"/>
          <w:sz w:val="20"/>
          <w:sz w:val="20"/>
          <w:szCs w:val="20"/>
          <w:u w:val="none"/>
          <w:shd w:fill="auto" w:val="clear"/>
          <w:vertAlign w:val="baseline"/>
        </w:rPr>
        <w:t xml:space="preserve">Pentru informaţii detaliate despre celelalte programe cofinan�ate de Uniunea Europeana, vă invităm să vizitaţi www.fonduri-ue.ro </w:t>
      </w:r>
    </w:p>
    <w:p>
      <w:pPr>
        <w:pStyle w:val="LOnormal"/>
        <w:keepNext w:val="false"/>
        <w:keepLines w:val="false"/>
        <w:pageBreakBefore w:val="false"/>
        <w:widowControl w:val="false"/>
        <w:shd w:val="clear" w:fill="auto"/>
        <w:spacing w:lineRule="auto" w:line="235" w:before="211" w:after="0"/>
        <w:ind w:left="0" w:right="0" w:hanging="0"/>
        <w:jc w:val="left"/>
        <w:rPr>
          <w:rFonts w:ascii="Calibri" w:hAnsi="Calibri" w:eastAsia="Calibri" w:cs="Calibri"/>
          <w:b/>
          <w:b/>
          <w:i w:val="false"/>
          <w:i w:val="false"/>
          <w:caps w:val="false"/>
          <w:smallCaps w:val="false"/>
          <w:strike w:val="false"/>
          <w:dstrike w:val="false"/>
          <w:color w:val="005983"/>
          <w:position w:val="0"/>
          <w:sz w:val="20"/>
          <w:sz w:val="20"/>
          <w:szCs w:val="20"/>
          <w:u w:val="none"/>
          <w:shd w:fill="auto" w:val="clear"/>
          <w:vertAlign w:val="baseline"/>
        </w:rPr>
      </w:pPr>
      <w:r>
        <w:rPr>
          <w:rFonts w:eastAsia="Calibri" w:cs="Calibri" w:ascii="Calibri" w:hAnsi="Calibri"/>
          <w:b/>
          <w:i w:val="false"/>
          <w:caps w:val="false"/>
          <w:smallCaps w:val="false"/>
          <w:strike w:val="false"/>
          <w:dstrike w:val="false"/>
          <w:color w:val="005983"/>
          <w:position w:val="0"/>
          <w:sz w:val="20"/>
          <w:sz w:val="20"/>
          <w:szCs w:val="20"/>
          <w:u w:val="none"/>
          <w:shd w:fill="auto" w:val="clear"/>
          <w:vertAlign w:val="baseline"/>
        </w:rPr>
        <w:t>„</w:t>
      </w:r>
      <w:r>
        <w:rPr>
          <w:rFonts w:eastAsia="Calibri" w:cs="Calibri" w:ascii="Calibri" w:hAnsi="Calibri"/>
          <w:b/>
          <w:i w:val="false"/>
          <w:caps w:val="false"/>
          <w:smallCaps w:val="false"/>
          <w:strike w:val="false"/>
          <w:dstrike w:val="false"/>
          <w:color w:val="005983"/>
          <w:position w:val="0"/>
          <w:sz w:val="20"/>
          <w:sz w:val="20"/>
          <w:szCs w:val="20"/>
          <w:u w:val="none"/>
          <w:shd w:fill="auto" w:val="clear"/>
          <w:vertAlign w:val="baseline"/>
        </w:rPr>
        <w:t xml:space="preserve">Conţinutul acestui material nu reprezinta în mod obligatoriu  pozi�ia oficiala a Uniunii Europene sau a Guvernului României” </w:t>
      </w:r>
    </w:p>
    <w:p>
      <w:pPr>
        <w:pStyle w:val="LOnormal"/>
        <w:keepNext w:val="false"/>
        <w:keepLines w:val="false"/>
        <w:pageBreakBefore w:val="false"/>
        <w:widowControl w:val="false"/>
        <w:shd w:val="clear" w:fill="auto"/>
        <w:spacing w:lineRule="auto" w:line="194" w:before="0" w:after="0"/>
        <w:ind w:left="0"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i w:val="false"/>
          <w:caps w:val="false"/>
          <w:smallCaps w:val="false"/>
          <w:strike w:val="false"/>
          <w:dstrike w:val="false"/>
          <w:color w:val="000000"/>
          <w:position w:val="0"/>
          <w:sz w:val="22"/>
          <w:sz w:val="22"/>
          <w:szCs w:val="22"/>
          <w:u w:val="none"/>
          <w:shd w:fill="auto" w:val="clear"/>
          <w:vertAlign w:val="baseline"/>
        </w:rPr>
        <w:t xml:space="preserve">Din jud. Caraș-Severin:  </w:t>
      </w:r>
    </w:p>
    <w:p>
      <w:pPr>
        <w:pStyle w:val="LOnormal"/>
        <w:keepNext w:val="false"/>
        <w:keepLines w:val="false"/>
        <w:pageBreakBefore w:val="false"/>
        <w:widowControl w:val="false"/>
        <w:shd w:val="clear" w:fill="auto"/>
        <w:spacing w:lineRule="auto" w:line="240" w:before="254" w:after="0"/>
        <w:ind w:left="0"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i w:val="false"/>
          <w:caps w:val="false"/>
          <w:smallCaps w:val="false"/>
          <w:strike w:val="false"/>
          <w:dstrike w:val="false"/>
          <w:color w:val="000000"/>
          <w:position w:val="0"/>
          <w:sz w:val="22"/>
          <w:sz w:val="22"/>
          <w:szCs w:val="22"/>
          <w:u w:val="none"/>
          <w:shd w:fill="auto" w:val="clear"/>
          <w:vertAlign w:val="baseline"/>
        </w:rPr>
        <w:t xml:space="preserve">Târnova, Carașova, Lupac, Fîrliug, Ramna, Ocna de  Fier, Zorlențu Mare, Văliug, Brebu, Ezeriș,  Dognecea, Brebu Nou </w:t>
      </w:r>
    </w:p>
    <w:p>
      <w:pPr>
        <w:pStyle w:val="LOnormal"/>
        <w:keepNext w:val="false"/>
        <w:keepLines w:val="false"/>
        <w:pageBreakBefore w:val="false"/>
        <w:widowControl w:val="false"/>
        <w:shd w:val="clear" w:fill="auto"/>
        <w:spacing w:lineRule="auto" w:line="194" w:before="275" w:after="0"/>
        <w:ind w:left="0"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b/>
          <w:i w:val="false"/>
          <w:caps w:val="false"/>
          <w:smallCaps w:val="false"/>
          <w:strike w:val="false"/>
          <w:dstrike w:val="false"/>
          <w:color w:val="000000"/>
          <w:position w:val="0"/>
          <w:sz w:val="22"/>
          <w:sz w:val="22"/>
          <w:szCs w:val="22"/>
          <w:u w:val="none"/>
          <w:shd w:fill="auto" w:val="clear"/>
          <w:vertAlign w:val="baseline"/>
        </w:rPr>
        <w:t xml:space="preserve">Din jud. Timiș:  </w:t>
      </w:r>
    </w:p>
    <w:p>
      <w:pPr>
        <w:pStyle w:val="LOnormal"/>
        <w:keepNext w:val="false"/>
        <w:keepLines w:val="false"/>
        <w:pageBreakBefore w:val="false"/>
        <w:widowControl w:val="false"/>
        <w:shd w:val="clear" w:fill="auto"/>
        <w:spacing w:lineRule="auto" w:line="194" w:before="278" w:after="0"/>
        <w:ind w:left="0" w:right="0" w:hanging="0"/>
        <w:jc w:val="left"/>
        <w:rPr>
          <w:rFonts w:ascii="Trebuchet MS" w:hAnsi="Trebuchet MS" w:eastAsia="Trebuchet MS" w:cs="Trebuchet MS"/>
          <w:b/>
          <w:b/>
          <w:i w:val="false"/>
          <w:i w:val="false"/>
          <w:caps w:val="false"/>
          <w:smallCaps w:val="false"/>
          <w:strike w:val="false"/>
          <w:dstrike w:val="false"/>
          <w:color w:val="000000"/>
          <w:position w:val="0"/>
          <w:sz w:val="22"/>
          <w:sz w:val="22"/>
          <w:szCs w:val="22"/>
          <w:u w:val="none"/>
          <w:shd w:fill="auto" w:val="clear"/>
          <w:vertAlign w:val="baseline"/>
        </w:rPr>
      </w:pPr>
      <w:r>
        <w:rPr>
          <w:rFonts w:eastAsia="Trebuchet MS" w:cs="Trebuchet MS" w:ascii="Trebuchet MS" w:hAnsi="Trebuchet MS"/>
          <w:b/>
          <w:i w:val="false"/>
          <w:caps w:val="false"/>
          <w:smallCaps w:val="false"/>
          <w:strike w:val="false"/>
          <w:dstrike w:val="false"/>
          <w:color w:val="000000"/>
          <w:position w:val="0"/>
          <w:sz w:val="22"/>
          <w:sz w:val="22"/>
          <w:szCs w:val="22"/>
          <w:u w:val="none"/>
          <w:shd w:fill="auto" w:val="clear"/>
          <w:vertAlign w:val="baseline"/>
        </w:rPr>
        <w:t xml:space="preserve">Găvojdia, Victor Vlad Delamarina, Știuca și Darova  </w:t>
      </w:r>
    </w:p>
    <w:p>
      <w:pPr>
        <w:pStyle w:val="LOnormal"/>
        <w:keepNext w:val="false"/>
        <w:keepLines w:val="false"/>
        <w:pageBreakBefore w:val="false"/>
        <w:widowControl w:val="false"/>
        <w:shd w:val="clear" w:fill="auto"/>
        <w:spacing w:lineRule="auto" w:line="194" w:before="782"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18"/>
          <w:sz w:val="18"/>
          <w:szCs w:val="18"/>
          <w:u w:val="none"/>
          <w:shd w:fill="auto" w:val="clear"/>
          <w:vertAlign w:val="baseline"/>
        </w:rPr>
        <w:t xml:space="preserve">Sediul social: Comuna Fîrliug, Nr. 80 </w:t>
      </w:r>
    </w:p>
    <w:p>
      <w:pPr>
        <w:pStyle w:val="LOnormal"/>
        <w:keepNext w:val="false"/>
        <w:keepLines w:val="false"/>
        <w:pageBreakBefore w:val="false"/>
        <w:widowControl w:val="false"/>
        <w:shd w:val="clear" w:fill="auto"/>
        <w:spacing w:lineRule="auto" w:line="235" w:before="5"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Arial" w:cs="Arial"/>
          <w:b w:val="false"/>
          <w:i w:val="false"/>
          <w:caps w:val="false"/>
          <w:smallCaps w:val="false"/>
          <w:strike w:val="false"/>
          <w:dstrike w:val="false"/>
          <w:color w:val="000000"/>
          <w:position w:val="0"/>
          <w:sz w:val="18"/>
          <w:sz w:val="18"/>
          <w:szCs w:val="18"/>
          <w:u w:val="none"/>
          <w:shd w:fill="auto" w:val="clear"/>
          <w:vertAlign w:val="baseline"/>
        </w:rPr>
        <w:t xml:space="preserve">Sediul Administrativ: Comuna Ezeriș, Sat Soceni nr.  284A, Jud. Caraș-Severin </w:t>
      </w:r>
    </w:p>
    <w:p>
      <w:pPr>
        <w:pStyle w:val="LOnormal"/>
        <w:keepNext w:val="false"/>
        <w:keepLines w:val="false"/>
        <w:pageBreakBefore w:val="false"/>
        <w:widowControl w:val="false"/>
        <w:shd w:val="clear" w:fill="auto"/>
        <w:spacing w:lineRule="auto" w:line="194" w:before="6"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18"/>
          <w:sz w:val="18"/>
          <w:szCs w:val="18"/>
          <w:u w:val="none"/>
          <w:shd w:fill="auto" w:val="clear"/>
          <w:vertAlign w:val="baseline"/>
        </w:rPr>
        <w:t xml:space="preserve">Tel/Fax: 0355 / 405 625 </w:t>
      </w:r>
    </w:p>
    <w:p>
      <w:pPr>
        <w:pStyle w:val="LOnormal"/>
        <w:keepNext w:val="false"/>
        <w:keepLines w:val="false"/>
        <w:pageBreakBefore w:val="false"/>
        <w:widowControl w:val="false"/>
        <w:shd w:val="clear" w:fill="auto"/>
        <w:spacing w:lineRule="auto" w:line="194" w:before="5"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18"/>
          <w:sz w:val="18"/>
          <w:szCs w:val="18"/>
          <w:u w:val="none"/>
          <w:shd w:fill="auto" w:val="clear"/>
          <w:vertAlign w:val="baseline"/>
        </w:rPr>
        <w:t xml:space="preserve">Mobil: 0771 / 581 500 </w:t>
      </w:r>
    </w:p>
    <w:p>
      <w:pPr>
        <w:pStyle w:val="LOnormal"/>
        <w:keepNext w:val="false"/>
        <w:keepLines w:val="false"/>
        <w:pageBreakBefore w:val="false"/>
        <w:widowControl w:val="false"/>
        <w:shd w:val="clear" w:fill="auto"/>
        <w:spacing w:lineRule="auto" w:line="194" w:before="5" w:after="0"/>
        <w:ind w:left="0"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18"/>
          <w:sz w:val="18"/>
          <w:szCs w:val="18"/>
          <w:u w:val="none"/>
          <w:shd w:fill="auto" w:val="clear"/>
          <w:vertAlign w:val="baseline"/>
        </w:rPr>
        <w:t xml:space="preserve">E-mail: contact@gal-caras-timis.ro </w:t>
      </w:r>
    </w:p>
    <w:p>
      <w:pPr>
        <w:pStyle w:val="LOnormal"/>
        <w:keepNext w:val="false"/>
        <w:keepLines w:val="false"/>
        <w:pageBreakBefore w:val="false"/>
        <w:widowControl w:val="false"/>
        <w:shd w:val="clear" w:fill="auto"/>
        <w:spacing w:lineRule="auto" w:line="194" w:before="0" w:after="0"/>
        <w:ind w:left="0" w:right="0" w:hanging="0"/>
        <w:jc w:val="left"/>
        <w:rPr>
          <w:rFonts w:ascii="Calibri" w:hAnsi="Calibri" w:eastAsia="Calibri" w:cs="Calibri"/>
          <w:b/>
          <w:b/>
          <w:i w:val="false"/>
          <w:i w:val="false"/>
          <w:caps w:val="false"/>
          <w:smallCaps w:val="false"/>
          <w:strike w:val="false"/>
          <w:dstrike w:val="false"/>
          <w:color w:val="000000"/>
          <w:position w:val="0"/>
          <w:sz w:val="27"/>
          <w:sz w:val="27"/>
          <w:szCs w:val="27"/>
          <w:u w:val="none"/>
          <w:shd w:fill="auto" w:val="clear"/>
          <w:vertAlign w:val="baseline"/>
        </w:rPr>
      </w:pPr>
      <w:r>
        <w:rPr>
          <w:rFonts w:eastAsia="Calibri" w:cs="Calibri" w:ascii="Calibri" w:hAnsi="Calibri"/>
          <w:b/>
          <w:i w:val="false"/>
          <w:caps w:val="false"/>
          <w:smallCaps w:val="false"/>
          <w:strike w:val="false"/>
          <w:dstrike w:val="false"/>
          <w:color w:val="000000"/>
          <w:position w:val="0"/>
          <w:sz w:val="27"/>
          <w:sz w:val="27"/>
          <w:szCs w:val="27"/>
          <w:u w:val="none"/>
          <w:shd w:fill="auto" w:val="clear"/>
          <w:vertAlign w:val="baseline"/>
        </w:rPr>
        <w:t xml:space="preserve">Proiect cofinanțat prin  </w:t>
      </w:r>
    </w:p>
    <w:p>
      <w:pPr>
        <w:pStyle w:val="LOnormal"/>
        <w:keepNext w:val="false"/>
        <w:keepLines w:val="false"/>
        <w:pageBreakBefore w:val="false"/>
        <w:widowControl w:val="false"/>
        <w:shd w:val="clear" w:fill="auto"/>
        <w:spacing w:lineRule="auto" w:line="235" w:before="9" w:after="0"/>
        <w:ind w:left="0" w:right="0" w:hanging="0"/>
        <w:jc w:val="left"/>
        <w:rPr>
          <w:rFonts w:ascii="Calibri" w:hAnsi="Calibri" w:eastAsia="Calibri" w:cs="Calibri"/>
          <w:b/>
          <w:b/>
          <w:i w:val="false"/>
          <w:i w:val="false"/>
          <w:caps w:val="false"/>
          <w:smallCaps w:val="false"/>
          <w:strike w:val="false"/>
          <w:dstrike w:val="false"/>
          <w:color w:val="000000"/>
          <w:position w:val="0"/>
          <w:sz w:val="27"/>
          <w:sz w:val="27"/>
          <w:szCs w:val="27"/>
          <w:u w:val="none"/>
          <w:shd w:fill="auto" w:val="clear"/>
          <w:vertAlign w:val="baseline"/>
        </w:rPr>
      </w:pPr>
      <w:r>
        <w:rPr>
          <w:rFonts w:eastAsia="Calibri" w:cs="Calibri" w:ascii="Calibri" w:hAnsi="Calibri"/>
          <w:b/>
          <w:i w:val="false"/>
          <w:caps w:val="false"/>
          <w:smallCaps w:val="false"/>
          <w:strike w:val="false"/>
          <w:dstrike w:val="false"/>
          <w:color w:val="000000"/>
          <w:position w:val="0"/>
          <w:sz w:val="27"/>
          <w:sz w:val="27"/>
          <w:szCs w:val="27"/>
          <w:u w:val="none"/>
          <w:shd w:fill="auto" w:val="clear"/>
          <w:vertAlign w:val="baseline"/>
        </w:rPr>
        <w:t>”</w:t>
      </w:r>
      <w:r>
        <w:rPr>
          <w:rFonts w:eastAsia="Calibri" w:cs="Calibri" w:ascii="Calibri" w:hAnsi="Calibri"/>
          <w:b/>
          <w:i w:val="false"/>
          <w:caps w:val="false"/>
          <w:smallCaps w:val="false"/>
          <w:strike w:val="false"/>
          <w:dstrike w:val="false"/>
          <w:color w:val="000000"/>
          <w:position w:val="0"/>
          <w:sz w:val="27"/>
          <w:sz w:val="27"/>
          <w:szCs w:val="27"/>
          <w:u w:val="none"/>
          <w:shd w:fill="auto" w:val="clear"/>
          <w:vertAlign w:val="baseline"/>
        </w:rPr>
        <w:t xml:space="preserve">Programul Operaţional Capital Uman 2014-2020 - Implementarea strategiilor de  dezvoltare locală in comunitățile  marginalizate din zona rurală și/sau in orase cu o populație de pana la 20.000  locuitori”, AP 5/Pl.9.VI OS 5.2 </w:t>
      </w:r>
    </w:p>
    <w:p>
      <w:pPr>
        <w:pStyle w:val="LOnormal"/>
        <w:keepNext w:val="false"/>
        <w:keepLines w:val="false"/>
        <w:pageBreakBefore w:val="false"/>
        <w:widowControl w:val="false"/>
        <w:shd w:val="clear" w:fill="auto"/>
        <w:spacing w:lineRule="auto" w:line="194" w:before="413" w:after="0"/>
        <w:ind w:left="0" w:right="0" w:hanging="0"/>
        <w:jc w:val="left"/>
        <w:rPr>
          <w:rFonts w:ascii="Calibri" w:hAnsi="Calibri" w:eastAsia="Calibri" w:cs="Calibri"/>
          <w:b/>
          <w:b/>
          <w:i w:val="false"/>
          <w:i w:val="false"/>
          <w:caps w:val="false"/>
          <w:smallCaps w:val="false"/>
          <w:strike w:val="false"/>
          <w:dstrike w:val="false"/>
          <w:color w:val="000000"/>
          <w:position w:val="0"/>
          <w:sz w:val="27"/>
          <w:sz w:val="27"/>
          <w:szCs w:val="27"/>
          <w:u w:val="none"/>
          <w:shd w:fill="auto" w:val="clear"/>
          <w:vertAlign w:val="baseline"/>
        </w:rPr>
      </w:pPr>
      <w:r>
        <w:rPr/>
        <w:drawing>
          <wp:inline distT="0" distB="0" distL="0" distR="0">
            <wp:extent cx="1139825" cy="762000"/>
            <wp:effectExtent l="0" t="0" r="0" b="0"/>
            <wp:docPr id="5"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descr=""/>
                    <pic:cNvPicPr>
                      <a:picLocks noChangeAspect="1" noChangeArrowheads="1"/>
                    </pic:cNvPicPr>
                  </pic:nvPicPr>
                  <pic:blipFill>
                    <a:blip r:embed="rId6"/>
                    <a:stretch>
                      <a:fillRect/>
                    </a:stretch>
                  </pic:blipFill>
                  <pic:spPr bwMode="auto">
                    <a:xfrm>
                      <a:off x="0" y="0"/>
                      <a:ext cx="1139825" cy="762000"/>
                    </a:xfrm>
                    <a:prstGeom prst="rect">
                      <a:avLst/>
                    </a:prstGeom>
                  </pic:spPr>
                </pic:pic>
              </a:graphicData>
            </a:graphic>
          </wp:inline>
        </w:drawing>
      </w:r>
    </w:p>
    <w:p>
      <w:pPr>
        <w:sectPr>
          <w:type w:val="continuous"/>
          <w:pgSz w:orient="landscape" w:w="16820" w:h="11906"/>
          <w:pgMar w:left="622" w:right="1955" w:gutter="0" w:header="0" w:top="361" w:footer="0" w:bottom="0"/>
          <w:formProt w:val="false"/>
          <w:textDirection w:val="lrTb"/>
          <w:docGrid w:type="default" w:linePitch="100" w:charSpace="4096"/>
        </w:sectPr>
      </w:pPr>
    </w:p>
    <w:p>
      <w:pPr>
        <w:pStyle w:val="LOnormal"/>
        <w:keepNext w:val="false"/>
        <w:keepLines w:val="false"/>
        <w:pageBreakBefore w:val="false"/>
        <w:widowControl w:val="false"/>
        <w:shd w:val="clear" w:fill="auto"/>
        <w:spacing w:lineRule="auto" w:line="240" w:before="0" w:after="0"/>
        <w:ind w:left="6463" w:right="0" w:hanging="0"/>
        <w:jc w:val="left"/>
        <w:rPr>
          <w:rFonts w:ascii="Trebuchet MS" w:hAnsi="Trebuchet MS" w:eastAsia="Trebuchet MS" w:cs="Trebuchet MS"/>
          <w:b w:val="false"/>
          <w:b w:val="false"/>
          <w:i w:val="false"/>
          <w:i w:val="false"/>
          <w:caps w:val="false"/>
          <w:smallCaps w:val="false"/>
          <w:strike w:val="false"/>
          <w:dstrike w:val="false"/>
          <w:color w:val="000000"/>
          <w:position w:val="0"/>
          <w:sz w:val="18"/>
          <w:sz w:val="18"/>
          <w:szCs w:val="18"/>
          <w:u w:val="none"/>
          <w:shd w:fill="auto" w:val="clear"/>
          <w:vertAlign w:val="baseline"/>
        </w:rPr>
      </w:pPr>
      <w:r>
        <w:rPr>
          <w:rFonts w:eastAsia="Trebuchet MS" w:cs="Trebuchet MS" w:ascii="Trebuchet MS" w:hAnsi="Trebuchet MS"/>
          <w:b w:val="false"/>
          <w:i w:val="false"/>
          <w:caps w:val="false"/>
          <w:smallCaps w:val="false"/>
          <w:strike w:val="false"/>
          <w:dstrike w:val="false"/>
          <w:color w:val="000000"/>
          <w:position w:val="0"/>
          <w:sz w:val="18"/>
          <w:sz w:val="18"/>
          <w:szCs w:val="18"/>
          <w:u w:val="none"/>
          <w:shd w:fill="auto" w:val="clear"/>
          <w:vertAlign w:val="baseline"/>
        </w:rPr>
        <w:t xml:space="preserve">www.gal-caras-timis.ro </w:t>
      </w:r>
    </w:p>
    <w:p>
      <w:pPr>
        <w:sectPr>
          <w:type w:val="continuous"/>
          <w:pgSz w:orient="landscape" w:w="16820" w:h="11906"/>
          <w:pgMar w:left="622" w:right="1955" w:gutter="0" w:header="0" w:top="361" w:footer="0" w:bottom="0"/>
          <w:formProt w:val="false"/>
          <w:textDirection w:val="lrTb"/>
          <w:docGrid w:type="default" w:linePitch="100" w:charSpace="4096"/>
        </w:sectPr>
      </w:pPr>
    </w:p>
    <w:p>
      <w:pPr>
        <w:pStyle w:val="LOnormal"/>
        <w:keepNext w:val="false"/>
        <w:keepLines w:val="false"/>
        <w:pageBreakBefore w:val="false"/>
        <w:widowControl w:val="false"/>
        <w:shd w:val="clear" w:fill="auto"/>
        <w:spacing w:lineRule="auto" w:line="240" w:before="2" w:after="0"/>
        <w:ind w:left="7" w:right="0" w:hanging="0"/>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1.OBIECTIV GENERAL </w:t>
      </w:r>
    </w:p>
    <w:p>
      <w:pPr>
        <w:pStyle w:val="LOnormal"/>
        <w:keepNext w:val="false"/>
        <w:keepLines w:val="false"/>
        <w:pageBreakBefore w:val="false"/>
        <w:widowControl w:val="false"/>
        <w:shd w:val="clear" w:fill="auto"/>
        <w:spacing w:lineRule="auto" w:line="240" w:before="169" w:after="0"/>
        <w:ind w:left="0" w:right="787"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reducerea Obiectivul general al proiectului este  </w:t>
      </w:r>
    </w:p>
    <w:p>
      <w:pPr>
        <w:pStyle w:val="LOnormal"/>
        <w:keepNext w:val="false"/>
        <w:keepLines w:val="false"/>
        <w:pageBreakBefore w:val="false"/>
        <w:widowControl w:val="false"/>
        <w:shd w:val="clear" w:fill="auto"/>
        <w:spacing w:lineRule="auto" w:line="240" w:before="11" w:after="0"/>
        <w:ind w:left="1" w:right="787" w:hanging="0"/>
        <w:jc w:val="center"/>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numărului de persoane aflate în risc de sărăcie sau  excluziune socială din arealul Strategiei de  Dezvoltare Locală administrată de Grupul de Acțiune  Timiș, prin implementarea de - Locală Caraș măsuri/operațiuni integrate în contextul  e DLRC. mecanismului d </w:t>
      </w:r>
    </w:p>
    <w:p>
      <w:pPr>
        <w:pStyle w:val="LOnormal"/>
        <w:keepNext w:val="false"/>
        <w:keepLines w:val="false"/>
        <w:pageBreakBefore w:val="false"/>
        <w:widowControl w:val="false"/>
        <w:shd w:val="clear" w:fill="auto"/>
        <w:spacing w:lineRule="auto" w:line="240" w:before="168" w:after="0"/>
        <w:ind w:left="0" w:right="0" w:hanging="0"/>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2.OBIECTIVE SPECIFICE </w:t>
      </w:r>
    </w:p>
    <w:p>
      <w:pPr>
        <w:pStyle w:val="LOnormal"/>
        <w:keepNext w:val="false"/>
        <w:keepLines w:val="false"/>
        <w:pageBreakBefore w:val="false"/>
        <w:widowControl w:val="false"/>
        <w:shd w:val="clear" w:fill="auto"/>
        <w:spacing w:lineRule="auto" w:line="240" w:before="181" w:after="0"/>
        <w:ind w:left="278" w:right="841" w:hanging="278"/>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Furnizarea de servicii sociale de tipul centru de zi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pentru consiliere și sprijin pentru părinți și copii, pentru un număr de 56 de copii proveniți din familii aflate în risc de sărăcie sau excluziune socială și servicii de îngrijire la domiciliu (pentru un număr de 50 de persoane vârstnice aflate în risc de sărăcie sau excluziune socială, pe întreg Timiș - arealul GAL Caraș </w:t>
      </w:r>
    </w:p>
    <w:p>
      <w:pPr>
        <w:pStyle w:val="LOnormal"/>
        <w:keepNext w:val="false"/>
        <w:keepLines w:val="false"/>
        <w:pageBreakBefore w:val="false"/>
        <w:widowControl w:val="false"/>
        <w:shd w:val="clear" w:fill="auto"/>
        <w:spacing w:lineRule="auto" w:line="240" w:before="20" w:after="0"/>
        <w:ind w:left="284" w:right="840" w:hanging="283"/>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Furnizarea de măsuri active de ocupare pentru un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număr de 130 de persoane aflate în situație de risc de sărăcie și excluziune socială din teritoriul Timiș, în vederea - GAL Caraș integrării/reintegrării pe piața muncii, inclusiv prin susținerea antreprenoriatului. </w:t>
      </w:r>
    </w:p>
    <w:p>
      <w:pPr>
        <w:pStyle w:val="LOnormal"/>
        <w:keepNext w:val="false"/>
        <w:keepLines w:val="false"/>
        <w:pageBreakBefore w:val="false"/>
        <w:widowControl w:val="false"/>
        <w:shd w:val="clear" w:fill="auto"/>
        <w:spacing w:lineRule="auto" w:line="240" w:before="20" w:after="0"/>
        <w:ind w:left="0" w:right="849"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Furnizarea de măsuri de educație pentru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prevenirea fenomenului de părăsire timpurie a 24 de copii proveniți ru un număr de școlii pent </w:t>
      </w:r>
    </w:p>
    <w:p>
      <w:pPr>
        <w:pStyle w:val="LOnormal"/>
        <w:keepNext w:val="false"/>
        <w:keepLines w:val="false"/>
        <w:pageBreakBefore w:val="false"/>
        <w:widowControl w:val="false"/>
        <w:shd w:val="clear" w:fill="auto"/>
        <w:spacing w:lineRule="auto" w:line="240" w:before="8" w:after="0"/>
        <w:ind w:left="277" w:right="849" w:firstLine="6"/>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din familii aflate în risc de sărăcie și excluziune socială din arealul Strategiei de Dezvoltare Locală Timiș, prin - a Grupului de Acțiune Locală Caraș furnizarea de servicii de tipul școală după școală, atât în mediul fizic, cât și digital. </w:t>
      </w:r>
    </w:p>
    <w:p>
      <w:pPr>
        <w:pStyle w:val="LOnormal"/>
        <w:keepNext w:val="false"/>
        <w:keepLines w:val="false"/>
        <w:pageBreakBefore w:val="false"/>
        <w:widowControl w:val="false"/>
        <w:shd w:val="clear" w:fill="auto"/>
        <w:spacing w:lineRule="auto" w:line="240" w:before="20" w:after="0"/>
        <w:ind w:left="0" w:right="844"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Furnizarea de măsuri în domeniul combaterii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discriminării sau a segregării, pentru un număr de 210 persoane aflate în situație de risc sau excluziune socială, în vederea promovării multiculturalismului, a dialogului interetnic, a erării și incluziunii sociale, prin acțiuni de coop </w:t>
      </w:r>
    </w:p>
    <w:p>
      <w:pPr>
        <w:pStyle w:val="LOnormal"/>
        <w:keepNext w:val="false"/>
        <w:keepLines w:val="false"/>
        <w:pageBreakBefore w:val="false"/>
        <w:widowControl w:val="false"/>
        <w:shd w:val="clear" w:fill="auto"/>
        <w:spacing w:lineRule="auto" w:line="242" w:before="0" w:after="0"/>
        <w:ind w:left="411" w:right="377"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are și conștientizare, cât și prin încurajarea inform creării unui spațiu de dialog intercultural. Furnizarea de măsuri specifice de asistență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juridică, în vederea reglementării actelor de etate, de stare civilă, de identitate, de propri </w:t>
      </w:r>
    </w:p>
    <w:p>
      <w:pPr>
        <w:pStyle w:val="LOnormal"/>
        <w:keepNext w:val="false"/>
        <w:keepLines w:val="false"/>
        <w:pageBreakBefore w:val="false"/>
        <w:widowControl w:val="false"/>
        <w:shd w:val="clear" w:fill="auto"/>
        <w:spacing w:lineRule="auto" w:line="240" w:before="5" w:after="0"/>
        <w:ind w:left="702" w:right="440" w:hanging="6"/>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obținere a drepturilor de asistență socială pentru persoanele din grupul țintă. </w:t>
      </w:r>
    </w:p>
    <w:p>
      <w:pPr>
        <w:pStyle w:val="LOnormal"/>
        <w:keepNext w:val="false"/>
        <w:keepLines w:val="false"/>
        <w:pageBreakBefore w:val="false"/>
        <w:widowControl w:val="false"/>
        <w:shd w:val="clear" w:fill="auto"/>
        <w:spacing w:lineRule="auto" w:line="240" w:before="20" w:after="0"/>
        <w:ind w:left="691" w:right="439" w:hanging="279"/>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Inființarea a 7 întreprinderi de catre persoane din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grupul ţinta si sprijinite financiar prin intermediul schemei de minimis </w:t>
      </w:r>
    </w:p>
    <w:p>
      <w:pPr>
        <w:pStyle w:val="LOnormal"/>
        <w:keepNext w:val="false"/>
        <w:keepLines w:val="false"/>
        <w:pageBreakBefore w:val="false"/>
        <w:widowControl w:val="false"/>
        <w:shd w:val="clear" w:fill="auto"/>
        <w:spacing w:lineRule="auto" w:line="240" w:before="20" w:after="0"/>
        <w:ind w:left="694" w:right="431" w:hanging="282"/>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33 de ca de catre Ocuparea unui loc de mun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aflate in risc de saracie si excluziune sociala, inclusiv cele care desfasoara o activitate indepententa, ca urmare a sprijinului acordat prin proiect </w:t>
      </w:r>
    </w:p>
    <w:p>
      <w:pPr>
        <w:pStyle w:val="LOnormal"/>
        <w:keepNext w:val="false"/>
        <w:keepLines w:val="false"/>
        <w:pageBreakBefore w:val="false"/>
        <w:widowControl w:val="false"/>
        <w:shd w:val="clear" w:fill="auto"/>
        <w:spacing w:lineRule="auto" w:line="240" w:before="596" w:after="0"/>
        <w:ind w:left="411" w:right="0" w:hanging="0"/>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3. GRUP ȚINTĂ </w:t>
      </w:r>
    </w:p>
    <w:p>
      <w:pPr>
        <w:pStyle w:val="LOnormal"/>
        <w:keepNext w:val="false"/>
        <w:keepLines w:val="false"/>
        <w:pageBreakBefore w:val="false"/>
        <w:widowControl w:val="false"/>
        <w:shd w:val="clear" w:fill="auto"/>
        <w:spacing w:lineRule="auto" w:line="240" w:before="172" w:after="0"/>
        <w:ind w:left="412" w:right="376" w:firstLine="8"/>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Este compusă din 260 de persoane aflate în situație  de risc de sărăcie și excluziune socială. </w:t>
      </w:r>
    </w:p>
    <w:p>
      <w:pPr>
        <w:pStyle w:val="LOnormal"/>
        <w:keepNext w:val="false"/>
        <w:keepLines w:val="false"/>
        <w:pageBreakBefore w:val="false"/>
        <w:widowControl w:val="false"/>
        <w:shd w:val="clear" w:fill="auto"/>
        <w:spacing w:lineRule="auto" w:line="240" w:before="166" w:after="0"/>
        <w:ind w:left="406" w:right="376"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categorii de grup țintă, care în - Vor fi incluse șase sub funcție de analiza de nevoi individuală vor beneficia  de măsuri integrate specifice: </w:t>
      </w:r>
    </w:p>
    <w:p>
      <w:pPr>
        <w:pStyle w:val="LOnormal"/>
        <w:keepNext w:val="false"/>
        <w:keepLines w:val="false"/>
        <w:pageBreakBefore w:val="false"/>
        <w:widowControl w:val="false"/>
        <w:shd w:val="clear" w:fill="auto"/>
        <w:spacing w:lineRule="auto" w:line="240" w:before="168" w:after="0"/>
        <w:ind w:left="384" w:right="376"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1) 50 de persoane vârstnice (persoane care au împlinit vârsta de 65 de ani) aflate în risc de sărăcie  excluziune social, care urmează să beneficieze de și   servicii sociale, conform nevoilor individuale; </w:t>
      </w:r>
    </w:p>
    <w:p>
      <w:pPr>
        <w:pStyle w:val="LOnormal"/>
        <w:keepNext w:val="false"/>
        <w:keepLines w:val="false"/>
        <w:pageBreakBefore w:val="false"/>
        <w:widowControl w:val="false"/>
        <w:shd w:val="clear" w:fill="auto"/>
        <w:spacing w:lineRule="auto" w:line="240" w:before="169" w:after="0"/>
        <w:ind w:left="411" w:right="438" w:firstLine="3"/>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2) 56 de copii și tineri care vor beneficia de servicii sociale de tip centru de zi; </w:t>
      </w:r>
    </w:p>
    <w:p>
      <w:pPr>
        <w:pStyle w:val="LOnormal"/>
        <w:keepNext w:val="false"/>
        <w:keepLines w:val="false"/>
        <w:pageBreakBefore w:val="false"/>
        <w:widowControl w:val="false"/>
        <w:shd w:val="clear" w:fill="auto"/>
        <w:spacing w:lineRule="auto" w:line="240" w:before="166" w:after="0"/>
        <w:ind w:left="0" w:right="435"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de 3) 24 de elevi care vor beneficia de programul </w:t>
      </w:r>
    </w:p>
    <w:p>
      <w:pPr>
        <w:pStyle w:val="LOnormal"/>
        <w:keepNext w:val="false"/>
        <w:keepLines w:val="false"/>
        <w:pageBreakBefore w:val="false"/>
        <w:widowControl w:val="false"/>
        <w:shd w:val="clear" w:fill="auto"/>
        <w:spacing w:lineRule="auto" w:line="240" w:before="11" w:after="0"/>
        <w:ind w:left="865" w:right="376" w:hanging="446"/>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prevenire a părăsirii timpurie a școlii, de tip   după școală. școală </w:t>
      </w:r>
    </w:p>
    <w:p>
      <w:pPr>
        <w:pStyle w:val="LOnormal"/>
        <w:keepNext w:val="false"/>
        <w:keepLines w:val="false"/>
        <w:pageBreakBefore w:val="false"/>
        <w:widowControl w:val="false"/>
        <w:shd w:val="clear" w:fill="auto"/>
        <w:spacing w:lineRule="auto" w:line="240" w:before="168" w:after="0"/>
        <w:ind w:left="412" w:right="377" w:hanging="4"/>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4) 130 de tineri și adulți aflați în risc de sărăcie și care vor beneficia de măsuri – excluziune socială  </w:t>
      </w:r>
    </w:p>
    <w:p>
      <w:pPr>
        <w:pStyle w:val="LOnormal"/>
        <w:keepNext w:val="false"/>
        <w:keepLines w:val="false"/>
        <w:pageBreakBefore w:val="false"/>
        <w:widowControl w:val="false"/>
        <w:shd w:val="clear" w:fill="auto"/>
        <w:spacing w:lineRule="auto" w:line="240" w:before="0" w:after="0"/>
        <w:ind w:left="743" w:right="42" w:firstLine="2"/>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lusiv prin sprijinirea inc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active de ocupare  </w:t>
      </w: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antreprenoriatului; </w:t>
      </w:r>
    </w:p>
    <w:p>
      <w:pPr>
        <w:pStyle w:val="LOnormal"/>
        <w:keepNext w:val="false"/>
        <w:keepLines w:val="false"/>
        <w:pageBreakBefore w:val="false"/>
        <w:widowControl w:val="false"/>
        <w:shd w:val="clear" w:fill="auto"/>
        <w:spacing w:lineRule="auto" w:line="240" w:before="166" w:after="0"/>
        <w:ind w:left="0" w:right="105" w:hanging="0"/>
        <w:jc w:val="righ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rsoane aflate în risc de sărăcie și 5) 210 de pe </w:t>
      </w:r>
    </w:p>
    <w:p>
      <w:pPr>
        <w:pStyle w:val="LOnormal"/>
        <w:keepNext w:val="false"/>
        <w:keepLines w:val="false"/>
        <w:pageBreakBefore w:val="false"/>
        <w:widowControl w:val="false"/>
        <w:shd w:val="clear" w:fill="auto"/>
        <w:spacing w:lineRule="auto" w:line="240" w:before="11" w:after="0"/>
        <w:ind w:left="745" w:right="43"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excluziune social, care vor beneficia de măsuri de  combatere a discriminării sau segregării; </w:t>
      </w:r>
    </w:p>
    <w:p>
      <w:pPr>
        <w:pStyle w:val="LOnormal"/>
        <w:keepNext w:val="false"/>
        <w:keepLines w:val="false"/>
        <w:pageBreakBefore w:val="false"/>
        <w:widowControl w:val="false"/>
        <w:shd w:val="clear" w:fill="auto"/>
        <w:spacing w:lineRule="auto" w:line="240" w:before="168" w:after="0"/>
        <w:ind w:left="731" w:right="99" w:firstLine="15"/>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6) 50 de persoane care vor beneficia de consiliere juridică. </w:t>
      </w:r>
    </w:p>
    <w:p>
      <w:pPr>
        <w:pStyle w:val="LOnormal"/>
        <w:keepNext w:val="false"/>
        <w:keepLines w:val="false"/>
        <w:pageBreakBefore w:val="false"/>
        <w:widowControl w:val="false"/>
        <w:shd w:val="clear" w:fill="auto"/>
        <w:spacing w:lineRule="auto" w:line="240" w:before="596" w:after="0"/>
        <w:ind w:left="739" w:right="0" w:hanging="0"/>
        <w:jc w:val="left"/>
        <w:rPr>
          <w:rFonts w:ascii="Calibri" w:hAnsi="Calibri" w:eastAsia="Calibri" w:cs="Calibri"/>
          <w:b/>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i w:val="false"/>
          <w:caps w:val="false"/>
          <w:smallCaps w:val="false"/>
          <w:strike w:val="false"/>
          <w:dstrike w:val="false"/>
          <w:color w:val="000000"/>
          <w:position w:val="0"/>
          <w:sz w:val="22"/>
          <w:sz w:val="22"/>
          <w:szCs w:val="22"/>
          <w:u w:val="none"/>
          <w:shd w:fill="auto" w:val="clear"/>
          <w:vertAlign w:val="baseline"/>
        </w:rPr>
        <w:t xml:space="preserve">4. CRITERII DE ELIGIBILITATE </w:t>
      </w:r>
    </w:p>
    <w:p>
      <w:pPr>
        <w:pStyle w:val="LOnormal"/>
        <w:keepNext w:val="false"/>
        <w:keepLines w:val="false"/>
        <w:pageBreakBefore w:val="false"/>
        <w:widowControl w:val="false"/>
        <w:shd w:val="clear" w:fill="auto"/>
        <w:spacing w:lineRule="auto" w:line="240" w:before="169" w:after="0"/>
        <w:ind w:left="1172" w:right="106" w:hanging="507"/>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Venitul pe membru de familie să fie mai mic sau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egal cu 1386 lei net /lună; </w:t>
      </w:r>
    </w:p>
    <w:p>
      <w:pPr>
        <w:pStyle w:val="LOnormal"/>
        <w:keepNext w:val="false"/>
        <w:keepLines w:val="false"/>
        <w:pageBreakBefore w:val="false"/>
        <w:widowControl w:val="false"/>
        <w:shd w:val="clear" w:fill="auto"/>
        <w:spacing w:lineRule="auto" w:line="240" w:before="8" w:after="0"/>
        <w:ind w:left="665" w:right="106" w:hanging="0"/>
        <w:jc w:val="left"/>
        <w:rPr>
          <w:rFonts w:ascii="Noto Sans Symbols" w:hAnsi="Noto Sans Symbols" w:eastAsia="Noto Sans Symbols" w:cs="Noto Sans Symbol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adulte somere sau inactive pe piața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muncii, sau cu un nivel scăzut de educație; Elevi sau studenți;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240" w:before="8" w:after="0"/>
        <w:ind w:left="665" w:right="0" w:hanging="0"/>
        <w:jc w:val="left"/>
        <w:rPr>
          <w:rFonts w:ascii="Noto Sans Symbols" w:hAnsi="Noto Sans Symbols" w:eastAsia="Noto Sans Symbols" w:cs="Noto Sans Symbol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fără acte de identitate;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240" w:before="11" w:after="0"/>
        <w:ind w:left="1173" w:right="106" w:hanging="508"/>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cu dizabilități care, în interacțiune cu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barierele sociale pot îngrădi participarea deplină și efectivă a persoanelor în societate; </w:t>
      </w:r>
    </w:p>
    <w:p>
      <w:pPr>
        <w:pStyle w:val="LOnormal"/>
        <w:keepNext w:val="false"/>
        <w:keepLines w:val="false"/>
        <w:pageBreakBefore w:val="false"/>
        <w:widowControl w:val="false"/>
        <w:shd w:val="clear" w:fill="auto"/>
        <w:spacing w:lineRule="auto" w:line="240" w:before="8" w:after="0"/>
        <w:ind w:left="1145" w:right="101" w:hanging="48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vârstnice care locuiesc singure, aflate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în situații de dependență; </w:t>
      </w:r>
    </w:p>
    <w:p>
      <w:pPr>
        <w:pStyle w:val="LOnormal"/>
        <w:keepNext w:val="false"/>
        <w:keepLines w:val="false"/>
        <w:pageBreakBefore w:val="false"/>
        <w:widowControl w:val="false"/>
        <w:shd w:val="clear" w:fill="auto"/>
        <w:spacing w:lineRule="auto" w:line="240" w:before="8" w:after="0"/>
        <w:ind w:left="1171" w:right="104" w:hanging="506"/>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Părinți ai copiilor cu risc de părăsire timpurie a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școlii; </w:t>
      </w:r>
    </w:p>
    <w:p>
      <w:pPr>
        <w:pStyle w:val="LOnormal"/>
        <w:keepNext w:val="false"/>
        <w:keepLines w:val="false"/>
        <w:pageBreakBefore w:val="false"/>
        <w:widowControl w:val="false"/>
        <w:shd w:val="clear" w:fill="auto"/>
        <w:spacing w:lineRule="auto" w:line="240" w:before="8" w:after="0"/>
        <w:ind w:left="1298" w:right="102" w:hanging="633"/>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care nu au mai beneficiat de același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de proiect; tip </w:t>
      </w:r>
    </w:p>
    <w:p>
      <w:pPr>
        <w:pStyle w:val="LOnormal"/>
        <w:keepNext w:val="false"/>
        <w:keepLines w:val="false"/>
        <w:pageBreakBefore w:val="false"/>
        <w:widowControl w:val="false"/>
        <w:shd w:val="clear" w:fill="auto"/>
        <w:spacing w:lineRule="auto" w:line="240" w:before="8" w:after="0"/>
        <w:ind w:left="664" w:right="895" w:hanging="0"/>
        <w:jc w:val="left"/>
        <w:rPr>
          <w:rFonts w:ascii="Noto Sans Symbols" w:hAnsi="Noto Sans Symbols" w:eastAsia="Noto Sans Symbols" w:cs="Noto Sans Symbols"/>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Persoane aparținând minorității rome;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Familii monoparentale;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LOnormal"/>
        <w:keepNext w:val="false"/>
        <w:keepLines w:val="false"/>
        <w:pageBreakBefore w:val="false"/>
        <w:widowControl w:val="false"/>
        <w:shd w:val="clear" w:fill="auto"/>
        <w:spacing w:lineRule="auto" w:line="240" w:before="8" w:after="0"/>
        <w:ind w:left="1179" w:right="106" w:hanging="514"/>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Elevi sau studenți pentru care a fost instituită </w:t>
      </w:r>
      <w:r>
        <w:rPr>
          <w:rFonts w:eastAsia="Noto Sans Symbols" w:cs="Noto Sans Symbols" w:ascii="Noto Sans Symbols" w:hAnsi="Noto Sans Symbols"/>
          <w:b w:val="false"/>
          <w:i w:val="false"/>
          <w:caps w:val="false"/>
          <w:smallCaps w:val="false"/>
          <w:strike w:val="false"/>
          <w:dstrike w:val="false"/>
          <w:color w:val="000000"/>
          <w:position w:val="0"/>
          <w:sz w:val="22"/>
          <w:sz w:val="22"/>
          <w:szCs w:val="22"/>
          <w:u w:val="none"/>
          <w:shd w:fill="auto" w:val="clear"/>
          <w:vertAlign w:val="baseline"/>
        </w:rPr>
        <w:t xml:space="preserve">✔ </w:t>
      </w: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 xml:space="preserve">măsura de protecție specială a plasamentului la rude până la gradul IV. </w:t>
      </w:r>
    </w:p>
    <w:p>
      <w:pPr>
        <w:pStyle w:val="LOnormal"/>
        <w:keepNext w:val="false"/>
        <w:keepLines w:val="false"/>
        <w:pageBreakBefore w:val="false"/>
        <w:widowControl w:val="false"/>
        <w:shd w:val="clear" w:fill="auto"/>
        <w:spacing w:lineRule="auto" w:line="240" w:before="597" w:after="0"/>
        <w:ind w:left="744" w:right="43" w:firstLine="9"/>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b w:val="false"/>
          <w:i w:val="false"/>
          <w:caps w:val="false"/>
          <w:smallCaps w:val="false"/>
          <w:strike w:val="false"/>
          <w:dstrike w:val="false"/>
          <w:color w:val="000000"/>
          <w:position w:val="0"/>
          <w:sz w:val="22"/>
          <w:sz w:val="22"/>
          <w:szCs w:val="22"/>
          <w:u w:val="none"/>
          <w:shd w:fill="auto" w:val="clear"/>
          <w:vertAlign w:val="baseline"/>
        </w:rPr>
        <w:t>Pentru fiecare dosar se face evaluarea preliminară a  situației solicitantului.</w:t>
      </w:r>
    </w:p>
    <w:sectPr>
      <w:type w:val="continuous"/>
      <w:pgSz w:orient="landscape" w:w="16820" w:h="11906"/>
      <w:pgMar w:left="622" w:right="1955" w:gutter="0" w:header="0" w:top="361" w:footer="0" w:bottom="0"/>
      <w:cols w:num="3" w:space="0" w:equalWidth="true" w:sep="false"/>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roman"/>
    <w:pitch w:val="variable"/>
  </w:font>
  <w:font w:name="Liberation Sans">
    <w:altName w:val="Arial"/>
    <w:charset w:val="ee"/>
    <w:family w:val="roman"/>
    <w:pitch w:val="variable"/>
  </w:font>
  <w:font w:name="Georgia">
    <w:charset w:val="ee"/>
    <w:family w:val="roman"/>
    <w:pitch w:val="variable"/>
  </w:font>
  <w:font w:name="Calibri">
    <w:charset w:val="ee"/>
    <w:family w:val="roman"/>
    <w:pitch w:val="variable"/>
  </w:font>
  <w:font w:name="Trebuchet MS">
    <w:charset w:val="ee"/>
    <w:family w:val="roman"/>
    <w:pitch w:val="variable"/>
  </w:font>
  <w:font w:name="Noto Sans Symbols">
    <w:charset w:val="ee"/>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ro-RO"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ro-RO" w:eastAsia="zh-CN" w:bidi="hi-IN"/>
    </w:rPr>
  </w:style>
  <w:style w:type="paragraph" w:styleId="Titlu1">
    <w:name w:val="Heading 1"/>
    <w:basedOn w:val="LOnormal"/>
    <w:next w:val="LOnormal"/>
    <w:qFormat/>
    <w:pPr>
      <w:keepNext w:val="true"/>
      <w:keepLines/>
      <w:pageBreakBefore w:val="false"/>
      <w:spacing w:lineRule="auto" w:line="240" w:before="480" w:after="120"/>
    </w:pPr>
    <w:rPr>
      <w:b/>
      <w:sz w:val="48"/>
      <w:szCs w:val="48"/>
    </w:rPr>
  </w:style>
  <w:style w:type="paragraph" w:styleId="Titlu2">
    <w:name w:val="Heading 2"/>
    <w:basedOn w:val="LOnormal"/>
    <w:next w:val="LOnormal"/>
    <w:qFormat/>
    <w:pPr>
      <w:keepNext w:val="true"/>
      <w:keepLines/>
      <w:pageBreakBefore w:val="false"/>
      <w:spacing w:lineRule="auto" w:line="240" w:before="360" w:after="80"/>
    </w:pPr>
    <w:rPr>
      <w:b/>
      <w:sz w:val="36"/>
      <w:szCs w:val="36"/>
    </w:rPr>
  </w:style>
  <w:style w:type="paragraph" w:styleId="Titlu3">
    <w:name w:val="Heading 3"/>
    <w:basedOn w:val="LOnormal"/>
    <w:next w:val="LOnormal"/>
    <w:qFormat/>
    <w:pPr>
      <w:keepNext w:val="true"/>
      <w:keepLines/>
      <w:pageBreakBefore w:val="false"/>
      <w:spacing w:lineRule="auto" w:line="240" w:before="280" w:after="80"/>
    </w:pPr>
    <w:rPr>
      <w:b/>
      <w:sz w:val="28"/>
      <w:szCs w:val="28"/>
    </w:rPr>
  </w:style>
  <w:style w:type="paragraph" w:styleId="Titlu4">
    <w:name w:val="Heading 4"/>
    <w:basedOn w:val="LOnormal"/>
    <w:next w:val="LOnormal"/>
    <w:qFormat/>
    <w:pPr>
      <w:keepNext w:val="true"/>
      <w:keepLines/>
      <w:pageBreakBefore w:val="false"/>
      <w:spacing w:lineRule="auto" w:line="240" w:before="240" w:after="40"/>
    </w:pPr>
    <w:rPr>
      <w:b/>
      <w:sz w:val="24"/>
      <w:szCs w:val="24"/>
    </w:rPr>
  </w:style>
  <w:style w:type="paragraph" w:styleId="Titlu5">
    <w:name w:val="Heading 5"/>
    <w:basedOn w:val="LOnormal"/>
    <w:next w:val="LOnormal"/>
    <w:qFormat/>
    <w:pPr>
      <w:keepNext w:val="true"/>
      <w:keepLines/>
      <w:pageBreakBefore w:val="false"/>
      <w:spacing w:lineRule="auto" w:line="240" w:before="220" w:after="40"/>
    </w:pPr>
    <w:rPr>
      <w:b/>
      <w:sz w:val="22"/>
      <w:szCs w:val="22"/>
    </w:rPr>
  </w:style>
  <w:style w:type="paragraph" w:styleId="Titlu6">
    <w:name w:val="Heading 6"/>
    <w:basedOn w:val="LOnormal"/>
    <w:next w:val="LOnormal"/>
    <w:qFormat/>
    <w:pPr>
      <w:keepNext w:val="true"/>
      <w:keepLines/>
      <w:pageBreakBefore w:val="false"/>
      <w:spacing w:lineRule="auto" w:line="240" w:before="200" w:after="40"/>
    </w:pPr>
    <w:rPr>
      <w:b/>
      <w:sz w:val="20"/>
      <w:szCs w:val="20"/>
    </w:rPr>
  </w:style>
  <w:style w:type="paragraph" w:styleId="Stiltitlu">
    <w:name w:val="Stil titlu"/>
    <w:basedOn w:val="Normal"/>
    <w:next w:val="Corptext"/>
    <w:qFormat/>
    <w:pPr>
      <w:keepNext w:val="true"/>
      <w:spacing w:before="240" w:after="120"/>
    </w:pPr>
    <w:rPr>
      <w:rFonts w:ascii="Liberation Sans" w:hAnsi="Liberation Sans" w:eastAsia="Microsoft YaHei" w:cs="Arial"/>
      <w:sz w:val="28"/>
      <w:szCs w:val="28"/>
    </w:rPr>
  </w:style>
  <w:style w:type="paragraph" w:styleId="Corptext">
    <w:name w:val="Body Text"/>
    <w:basedOn w:val="Normal"/>
    <w:pPr>
      <w:spacing w:lineRule="auto" w:line="276" w:before="0" w:after="140"/>
    </w:pPr>
    <w:rPr/>
  </w:style>
  <w:style w:type="paragraph" w:styleId="List">
    <w:name w:val="List"/>
    <w:basedOn w:val="Corptext"/>
    <w:pPr/>
    <w:rPr>
      <w:rFonts w:cs="Arial"/>
    </w:rPr>
  </w:style>
  <w:style w:type="paragraph" w:styleId="Legend">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ro-RO" w:eastAsia="zh-CN" w:bidi="hi-IN"/>
    </w:rPr>
  </w:style>
  <w:style w:type="paragraph" w:styleId="Titlu">
    <w:name w:val="Title"/>
    <w:basedOn w:val="LOnormal"/>
    <w:next w:val="LOnormal"/>
    <w:qFormat/>
    <w:pPr>
      <w:keepNext w:val="true"/>
      <w:keepLines/>
      <w:pageBreakBefore w:val="false"/>
      <w:spacing w:lineRule="auto" w:line="240" w:before="480" w:after="120"/>
    </w:pPr>
    <w:rPr>
      <w:b/>
      <w:sz w:val="72"/>
      <w:szCs w:val="72"/>
    </w:rPr>
  </w:style>
  <w:style w:type="paragraph" w:styleId="Subtitlu">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3</TotalTime>
  <Application>LibreOffice/7.2.1.2$Windows_X86_64 LibreOffice_project/87b77fad49947c1441b67c559c339af8f3517e22</Application>
  <AppVersion>15.0000</AppVersion>
  <Pages>4</Pages>
  <Words>882</Words>
  <Characters>5047</Characters>
  <CharactersWithSpaces>5988</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ro-RO</dc:language>
  <cp:lastModifiedBy/>
  <dcterms:modified xsi:type="dcterms:W3CDTF">2021-11-02T15:53:50Z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